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ПАМЯТКА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 ЗАБОРУ И ДОСТАВКЕ МАТЕРИАЛА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ДЛЯ ИССЛЕДОВАНИЯ НА ГРУППУ РЕСПИРАТОРНЫХ ИНФЕКЦИЙ, ПОТЕНЦИАЛЬНО ЗАРАЖЕННЫХ КОРОНАВИРУСОМ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соответствии 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«ВРЕМЕННЫМИ РЕКОМЕНДАЦИЯМИ ПО ЛАБОРАТОРНОЙ ДИАГНОСТИКЕ НОВОЙ КОРОНАВИРУСНОЙ ИНФЕКЦИИ, ВЫЗВАННОЙ 2019-NCOV» у больного забирается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мазок из носоглотки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одноразовым стерильным зондом и помещается в пробирку с транспортной средой для ПЦР (пробирки получить в лаборатории НИИПИ, тел.65-16-22 по согласованию). 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54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Все образцы, собранные для лабораторных исследовании, должны рассматриваться как потенциально инфекционные, и медицинский персонал, который собирает или перевозит клинические образцы, должны строго соблюдать требования биологической безопасности как при работе с микроорганизмами II группы патогенности. Медицинские работники, которые собирают образцы должны использовать соответствующие средства индивидуальной защиты (СИЗ).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Пробирки маркируют в соответствии с направлением на исследование. Пробирки помещают в плотную упаковку подходящего размера с ватой (или другим гигроскопичным материалом) в количестве, достаточном для адсорбции всего образца в случае его протечки; упаковка должна быть герметична заклеена. 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Одновременно направляют бланк направления с указанием следующих данных: наименование направляющего материал учреждения, Ф.И.О. больного, его возраст, место жительства, предварительный диагноз, эпидемиологический анамнез, сопутствующие заболевания (при наличии), вид материала, дата и время отбора материала. 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Запрещается упаковывать образцы клинического материала и направления в одну упаковку!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Герметично закрытые упаковки помещают в закрывающийся металлический контейнер (бикс) для транспортировки биологических материалов, с наклейкой названия учреждения. Контейнер с материалом доставлять по адресу: г.Омск, проспект Мира 7, НИИ природно-очаговых инфекций Роспотребнадзора. 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Контейнер оставлять в пункте приема биологического материала и сообщать в лабораторию о прибытии по внутреннему телефону 348. 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54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Материал из бикса не доставать!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Контейнер после обеззараживания будет возвращен медицинской организации.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54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Результаты лабораторных исследований оформляются соответствующими документами и направляются медицинской организации на адрес электронной почты, указанный в договоре.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54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54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