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70" w:rsidRDefault="006D6A70" w:rsidP="006D6A70">
      <w:pPr>
        <w:widowControl/>
        <w:autoSpaceDE/>
        <w:autoSpaceDN/>
        <w:adjustRightInd/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  <w:r w:rsidRPr="006D6A7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Приказ Министерства здравоохранения Российской Федерации (Минздрав России) от 15 июня 2015 г. N 343н г. Москва "Об утверждении порядка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опьянения"</w:t>
      </w:r>
    </w:p>
    <w:p w:rsidR="006D6A70" w:rsidRPr="006D6A70" w:rsidRDefault="006D6A70" w:rsidP="006D6A70">
      <w:pPr>
        <w:widowControl/>
        <w:autoSpaceDE/>
        <w:autoSpaceDN/>
        <w:adjustRightInd/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</w:p>
    <w:p w:rsidR="006D6A70" w:rsidRPr="006D6A70" w:rsidRDefault="006D6A70" w:rsidP="006D6A70">
      <w:pPr>
        <w:widowControl/>
        <w:autoSpaceDE/>
        <w:autoSpaceDN/>
        <w:adjustRightInd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Опубликован 28 сентября 2015 г.</w:t>
      </w:r>
    </w:p>
    <w:p w:rsidR="006D6A70" w:rsidRDefault="006D6A70" w:rsidP="006D6A70">
      <w:pPr>
        <w:widowControl/>
        <w:autoSpaceDE/>
        <w:autoSpaceDN/>
        <w:adjustRightInd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Дата подписания 15 июня 2015 г.</w:t>
      </w:r>
    </w:p>
    <w:p w:rsidR="006D6A70" w:rsidRPr="006D6A70" w:rsidRDefault="006D6A70" w:rsidP="006D6A70">
      <w:pPr>
        <w:widowControl/>
        <w:autoSpaceDE/>
        <w:autoSpaceDN/>
        <w:adjustRightInd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Зарегистрирован в Минюсте РФ 22 сентября 2015 г.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Регистрационный N 38951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соответствии со статьей 23 Федерального закона от 10 декабря 1995 г. N 196-ФЗ "О безопасности дорожного движения" (Собрание законодательства Российской Федерации, 1995, N 50, ст. 4873; </w:t>
      </w:r>
      <w:proofErr w:type="gramStart"/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2013, N 52, ст. 7002) и подпунктом 5.2.75(2)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</w:t>
      </w:r>
      <w:proofErr w:type="gramEnd"/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N 45, ст. 5822; 2014, N 12, ст. 1296; N 26, ст. 3577; N 30, ст. 4307; N 37, ст. 4969; 2015, N 2, ст. 491; N 12, ст. 1763),</w:t>
      </w:r>
      <w:r w:rsidRPr="006D6A70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6D6A7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приказываю</w:t>
      </w: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proofErr w:type="gramEnd"/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Утвердить прилагаемый порядок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опьянения.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Министр В. Скворцова</w:t>
      </w:r>
    </w:p>
    <w:p w:rsidR="006D6A70" w:rsidRPr="006D6A70" w:rsidRDefault="006D6A70" w:rsidP="006D6A70">
      <w:pPr>
        <w:widowControl/>
        <w:autoSpaceDE/>
        <w:autoSpaceDN/>
        <w:adjustRightInd/>
        <w:spacing w:after="100" w:afterAutospacing="1"/>
        <w:textAlignment w:val="top"/>
        <w:outlineLvl w:val="3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6D6A70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Порядок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Настоящий порядок устанавливает правила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 (далее - санитарно-просветительная работа).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Санитарно-просветительная работа организуется и проводится в целях медицинского обеспечения безопасности дорожного движения.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3. </w:t>
      </w:r>
      <w:proofErr w:type="gramStart"/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Санитарно-просветительная работа направлена на формирование у водителей транспортных средств (кандидатов в водители транспортных средств) негативного отношения к управлению транспортными средствами в состоянии алкогольного, наркотического или иного токсического опьянения (далее - состоянии опьянения) и приверженности к ведению здорового образа жизни, профилактику психических расстройств и расстройств поведения, связанных с употреблением психоактивных веществ, а также предупреждение правонарушений, связанных с управлением транспортными средствами в состоянии</w:t>
      </w:r>
      <w:proofErr w:type="gramEnd"/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опьянения.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Санитарно-просветительная работа организуется и проводится в следующих формах: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а) профилактическая беседа по вопросам управления транспортными средствами в состоянии опьянения;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б) выступления, лекции, доклады по вопросам рисков, связанных с употреблением алкоголя и потреблением наркотических средств и психотропных веществ без назначения врача, для водителей транспортных средств, а также последствий управления транспортными средствами в состоянии опьянения;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в) распространение научно-популярной литературы, статей, листовок, памяток, плакатов, размещение социальной рекламы, направленной </w:t>
      </w: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 профилактику управления транспортным средством в состоянии опьянения.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Профилактическая беседа по вопросам управления транспортными средствами в состоянии опьянения проводится врачом-психиатром-наркологом в рамках: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1) обязательного медицинского освидетельствования кандидатов в водители транспортных средств;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2) обязательного медицинского освидетельствования водителей транспортных средств в связи с заменой водительского удостоверения после истечения срока его действия, либо в связи с возвратом водительского удостоверения после истечения срока лишения права на управление транспортными средствами в случае,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правонарушениях, либо в связи с возвратом водительского удостоверения после отбытия</w:t>
      </w:r>
      <w:proofErr w:type="gramEnd"/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наказания в виде лишения права занимать определенные должности или заниматься определенной деятельностью (в случае лишения права на управление транспортными средствами);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3) внеочередного обязательного медицинского освидетельствования водителей транспортных средств, при проведении обязательного периодического медицинского осмотра которых выявлены признаки заболеваний (состояний),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лечения;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4) обязательных предварительных и периодических медицинских осмотров водителей транспортных средств.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6. Выступления, лекции, доклады по вопросам рисков, связанных с употреблением алкоголя и потреблением наркотических средств и психотропных веществ без назначения врача, для водителей </w:t>
      </w: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транспортных средств, а также последствий управления транспортными средствами в состоянии опьянения проводятся организацией, осуществляющей образовательную деятельность, при обучении водителей (кандидатов в водители) транспортных средств соответствующих категорий и подкатегорий в рамках реализации программ профессионального обучения водителей</w:t>
      </w:r>
      <w:proofErr w:type="gramStart"/>
      <w:r w:rsidRPr="006D6A70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1</w:t>
      </w:r>
      <w:proofErr w:type="gramEnd"/>
      <w:r w:rsidRPr="006D6A70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привлечением врачей-психиатров-наркологов или медицинских психологов.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 Органы исполнительной власти субъектов Российской Федерации в сфере охраны здоровья организуют санитарно-просветительную работу, в том числе путем распространения научно-популярной литературы, статей, листовок, памяток, плакатов, размещения социальной рекламы, направленной на профилактику управления транспортным средством в состоянии опьянения, при осуществлении полномочий по участию в санитарно-гигиеническом просвещении населения</w:t>
      </w:r>
      <w:proofErr w:type="gramStart"/>
      <w:r w:rsidRPr="006D6A70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2</w:t>
      </w:r>
      <w:proofErr w:type="gramEnd"/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1</w:t>
      </w: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Приказ Министерства образования и науки Российской Федерации от 26 декабря 2013 г. N 1408 "Об утверждении примерных </w:t>
      </w:r>
      <w:proofErr w:type="gramStart"/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 профессионального обучения водителей транспортных средств соответствующих категорий</w:t>
      </w:r>
      <w:proofErr w:type="gramEnd"/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подкатегорий" (зарегистрирован Министерством юстиции Российской Федерации 9 июля 2014 г., регистрационный N 33026).</w:t>
      </w:r>
    </w:p>
    <w:p w:rsidR="006D6A70" w:rsidRPr="006D6A70" w:rsidRDefault="006D6A70" w:rsidP="006D6A70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6A70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2</w:t>
      </w:r>
      <w:r w:rsidRPr="006D6A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Пункт 2 части 1 статьи 16 Федерального закона от 21 ноября 2011 г. N 323-Ф3 "Об основах охраны здоровья граждан в Российской Федерации" (Собрание законодательства Российской Федерации, 2011, N 48, ст. 6724; 2013, N 48, ст. 6165; 2014, N 30, ст. 4257; 2015, N 29, ст. 4397).</w:t>
      </w:r>
    </w:p>
    <w:p w:rsidR="003C589F" w:rsidRDefault="003C589F"/>
    <w:sectPr w:rsidR="003C589F" w:rsidSect="003C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76E6"/>
    <w:multiLevelType w:val="hybridMultilevel"/>
    <w:tmpl w:val="46383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D6A70"/>
    <w:rsid w:val="002D3493"/>
    <w:rsid w:val="003C589F"/>
    <w:rsid w:val="0049773B"/>
    <w:rsid w:val="006D6A70"/>
    <w:rsid w:val="00932555"/>
    <w:rsid w:val="009E04C1"/>
    <w:rsid w:val="00B30848"/>
    <w:rsid w:val="00FB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4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D6A70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D6A70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eastAsia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A7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D6A70"/>
    <w:rPr>
      <w:rFonts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6A70"/>
    <w:rPr>
      <w:rFonts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D6A70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6D6A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2337">
          <w:marLeft w:val="0"/>
          <w:marRight w:val="0"/>
          <w:marTop w:val="439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1893">
              <w:marLeft w:val="0"/>
              <w:marRight w:val="0"/>
              <w:marTop w:val="0"/>
              <w:marBottom w:val="2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757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019595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06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948</Words>
  <Characters>5408</Characters>
  <Application>Microsoft Office Word</Application>
  <DocSecurity>0</DocSecurity>
  <Lines>45</Lines>
  <Paragraphs>12</Paragraphs>
  <ScaleCrop>false</ScaleCrop>
  <Company>On The Work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</dc:creator>
  <cp:keywords/>
  <dc:description/>
  <cp:lastModifiedBy>I Am</cp:lastModifiedBy>
  <cp:revision>2</cp:revision>
  <dcterms:created xsi:type="dcterms:W3CDTF">2016-04-25T05:18:00Z</dcterms:created>
  <dcterms:modified xsi:type="dcterms:W3CDTF">2016-04-25T05:19:00Z</dcterms:modified>
</cp:coreProperties>
</file>