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5E" w:rsidRPr="00C06A5E" w:rsidRDefault="00C06A5E" w:rsidP="00C06A5E">
      <w:pPr>
        <w:widowControl/>
        <w:autoSpaceDE/>
        <w:autoSpaceDN/>
        <w:adjustRightInd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0"/>
          <w:szCs w:val="40"/>
          <w:shd w:val="clear" w:color="auto" w:fill="FFFFFF"/>
          <w:lang w:eastAsia="ru-RU"/>
        </w:rPr>
      </w:pPr>
    </w:p>
    <w:p w:rsidR="00C06A5E" w:rsidRPr="00C06A5E" w:rsidRDefault="00C06A5E" w:rsidP="00C06A5E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МИНИСТЕРСТВО ЗДРАВООХРАНЕНИЯ СССР</w:t>
      </w:r>
    </w:p>
    <w:p w:rsidR="00C06A5E" w:rsidRPr="00C06A5E" w:rsidRDefault="00C06A5E" w:rsidP="00C06A5E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ПРИКАЗ</w:t>
      </w:r>
    </w:p>
    <w:p w:rsidR="00C06A5E" w:rsidRPr="00C06A5E" w:rsidRDefault="00C06A5E" w:rsidP="00C06A5E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от 12 сентября 1988 года N 704</w:t>
      </w:r>
    </w:p>
    <w:p w:rsidR="00C06A5E" w:rsidRPr="00C06A5E" w:rsidRDefault="00C06A5E" w:rsidP="00C06A5E">
      <w:pPr>
        <w:widowControl/>
        <w:autoSpaceDE/>
        <w:autoSpaceDN/>
        <w:adjustRightInd/>
        <w:spacing w:before="176" w:after="88" w:line="288" w:lineRule="atLeast"/>
        <w:jc w:val="center"/>
        <w:textAlignment w:val="baseline"/>
        <w:rPr>
          <w:rFonts w:ascii="Arial" w:eastAsia="Times New Roman" w:hAnsi="Arial" w:cs="Arial"/>
          <w:b/>
          <w:color w:val="3C3C3C"/>
          <w:sz w:val="36"/>
          <w:szCs w:val="36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b/>
          <w:color w:val="3C3C3C"/>
          <w:sz w:val="36"/>
          <w:szCs w:val="36"/>
          <w:shd w:val="clear" w:color="auto" w:fill="FFFFFF"/>
          <w:lang w:eastAsia="ru-RU"/>
        </w:rPr>
        <w:t>О сроках диспансерного наблюдения больных алкоголизмом, наркоманиями и токсикоманиями</w:t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За последние годы в стране создана широкая сеть наркологических учреждений (подразделений), позволяющая организовать привлечение к лечению больных алкоголизмом, наркоманиями и токсикоманиями на более ранних стадиях заболевания. В результате значительная часть больных, состоящих на диспансерном учете в наркологических учреждениях, представлена социально сохранными лицами, имеющими положительные установки на лечение.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целях дальнейшего повышения эффективности работы лечебно-профилактических учреждений (подразделений), осуществляющих диспансерное наблюдение больных алкоголизмом, наркоманиями и токсикоманиями: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I. Утверждаю: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Инструкцию о порядке диспансерного учета больных хроническим алкоголизмом, наркоманиями, токсикоманиями и профилактического наблюдения лиц, злоупотребляющих алкоголем, замеченных в немедицинском потреблении наркотических и других одурманивающих средств без клинических проявлений заболеваний (</w:t>
      </w:r>
      <w:hyperlink r:id="rId4" w:history="1">
        <w:r w:rsidRPr="00C06A5E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приложение</w:t>
        </w:r>
      </w:hyperlink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).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II. Приказываю: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 Министрам здравоохранения союзных и автономных республик, заведующим краевыми, областными отделами здравоохранения, начальникам главных управлений (управлений) здравоохранения: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1.1. Обязать руководителей наркологических учреждений (подразделений) осуществлять диспансерный учет и динамическое наблюдение больных 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хроническим алкоголизмом, наркоманиями, токсикоманиями и профилактическое наблюдение лиц, злоупотребляющих алкоголем, замеченных в немедицинском потреблении наркотических и других одурманивающих средств, в соответствии с порядком, утвержденным данным приказом.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1.2. Обязать главных врачей лечебно-профилактических учреждений, осуществляющих наркологическую помощь населению, вывесить на видных местах информацию, содержащую основные положения инструкции о порядке диспансерного учета и профилактического наблюдения наркологических контингентов.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1.3. При проверке деятельности наркологических учреждений (подразделений) учитывать выполнение требований Инструкции, утвержденной настоящим приказом.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2. </w:t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Считать утратившими силу следующие распорядительные документы Минздрава СССР: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приказ от 23.03.76 N 291 "Об утверждении обязательных минимальных курсов лечения больных хроническим алкоголизмом";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приказ от 19.04.78 N 388 "Об утверждении обязательных минимальных курсов лечения больных наркоманиями и токсикоманиями";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"Временная инструкция об основных принципах построения картотеки диспансерного учета и динамического наблюдения наркологических больных" от 20.11.80;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"Инструкция о профилактической медицинской помощи лицам, склонным к злоупотреблению алкоголем" от 05.06.81 N 21-11/79-27.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Органам здравоохранения на местах разрешается размножить настоящий приказ в необходимом количестве экземпляров.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Заместитель министра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А.М.Москвичев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before="439" w:after="263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lastRenderedPageBreak/>
        <w:t>Приложение. Инструкция о порядке диспансерного учета больных хроническим алкоголизмом, наркоманиями, токсикоманиями и профилактического наблюдения лиц, злоупотребляющих алкоголем, замеченных в немедицинском потреблении наркотических и других ...</w:t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Приложение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к приказу Минздрава СССР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от 12 сентября 1988 года N 704</w:t>
      </w:r>
    </w:p>
    <w:p w:rsidR="00C06A5E" w:rsidRPr="00C06A5E" w:rsidRDefault="00C06A5E" w:rsidP="00C06A5E">
      <w:pPr>
        <w:widowControl/>
        <w:autoSpaceDE/>
        <w:autoSpaceDN/>
        <w:adjustRightInd/>
        <w:spacing w:line="288" w:lineRule="atLeast"/>
        <w:jc w:val="center"/>
        <w:textAlignment w:val="baseline"/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t>     </w:t>
      </w:r>
      <w:r w:rsidRPr="00C06A5E">
        <w:rPr>
          <w:rFonts w:ascii="Arial" w:eastAsia="Times New Roman" w:hAnsi="Arial" w:cs="Arial"/>
          <w:color w:val="3C3C3C"/>
          <w:sz w:val="36"/>
          <w:szCs w:val="36"/>
          <w:shd w:val="clear" w:color="auto" w:fill="FFFFFF"/>
          <w:lang w:eastAsia="ru-RU"/>
        </w:rPr>
        <w:br/>
        <w:t>Инструкция о порядке диспансерного учета больных хроническим алкоголизмом, наркоманиями, токсикоманиями и профилактического наблюдения лиц, злоупотребляющих алкоголем, замеченных в немедицинском потреблении наркотических и других одурманивающих средств без клинических проявлений заболевания</w:t>
      </w:r>
    </w:p>
    <w:p w:rsidR="00C06A5E" w:rsidRPr="00C06A5E" w:rsidRDefault="00C06A5E" w:rsidP="00C06A5E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1. Общие положения</w:t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Диспансерному учету и динамическому наблюдению в амбулаторных наркологических учреждениях (подразделениях) подлежат все лица, которым установлены диагнозы: хронический алкоголизм, наркомания, токсикомания Исключение составляют лица, обращающиеся за наркологической помощью в кабинеты (отделения) для анонимного лечения больных алкоголизмом и хозрасчетные наркологические амбулатории (кабинеты).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Порядок работы хозрасчетных наркологических амбулаторий (кабинетов) и кабинетов (отделений) для анонимного лечения больных алкоголизмом определяется соответствующими документами Минздрава СССР.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За лицами, обратившимися за наркологической помощью самостоятельно или по направлению различных общественных организаций, лечебно-профилактических учреждений, предприятий и организаций, органов внутренних дел, у которых злоупотребление алкоголем, наркотическими и 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другими одурманивающими средствами не сопровождается клиническими проявлениями заболевания (в дальнейшем по тексту группа риска), организуется профилактическое наблюдение.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На всех наркологических больных и лиц группы риска в установленном порядке заполняется медицинская карта амбулаторного наркологического больного (</w:t>
      </w:r>
      <w:proofErr w:type="spell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ф.N</w:t>
      </w:r>
      <w:proofErr w:type="spell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025-5/у-88) и контрольная карта диспансерного наблюдения за психически больным (</w:t>
      </w:r>
      <w:proofErr w:type="spell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ф.N</w:t>
      </w:r>
      <w:proofErr w:type="spell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030-1/у). Диспансерный учет больных хроническим алкоголизмом, наркоманиями, токсикоманиями и профилактическое наблюдение лиц группы риска осуществляются по месту жительства, в территориальных наркологических учреждениях (подразделениях). </w:t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Диагноз наркологического заболевания может быть установлен как в амбулаторных, так и в стационарных условиях только врачом психиатром-наркологом в соответствии с принципами деонтологии и строгим соблюдением действующих документов Минздрава СССР*. В отдельных случаях диагноз наркологического заболеваниями может быть установлен при обследовании и лечении в психиатрических (психоневрологических) учреждениях, однако, окончательное решение вопроса о необходимости диспансерного учета (профилактического наблюдения) в данных случаях принимается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участковым врачом психиатром-наркологом по месту жительства больного (лица группы риска) по получении соответствующих материалов и при необходимости после дополнительного обследования.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_______________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* В сложных и сомнительных случаях диагноз заболевания целесообразно устанавливать врачебно-консультативной комиссией наркологического учреждения.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 установлении диагноза хронического алкоголизма, наркомании и токсикомании больные в обязательном порядке предупреждаются о социально-правовых аспектах, связанных с наличием наркологических заболеваний (ограничения на определенные виды трудовой деятельности, возможность принудительного лечения и т.д.). Аналогичная работа проводится с лицами, замеченными в немедицинском потреблении наркотических средств.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Порядок постановки на учет в наркологических учреждениях (подразделениях) лиц с немедицинским потреблением наркотических и других одурманивающих средств изложен в приказе Минздрава СССР и МВД СССР от 20.05.88 N 402/109.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</w:r>
    </w:p>
    <w:p w:rsidR="00C06A5E" w:rsidRPr="00C06A5E" w:rsidRDefault="00C06A5E" w:rsidP="00C06A5E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2. Срок диспансерного учета больных и профилактического наблюдения лиц группы риска в наркологических учреждениях (подразделениях)</w:t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За время диспансерного учета больные должны получить квалифицированную медицинскую помощь, обеспечивающую состояние длительной ремиссии. В случае выполнения больным всех назначений лечащего врача, соблюдение сроков явок в наркологические учреждения (подразделения) и наступления после лечения стойкой, объективно подтвержденной ремиссии, устанавливаются следующие сроки диспансерного учета: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а) больных хроническим алкоголизмом - 3 года;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б) больных наркоманиями и токсикоманиями - 5 лет.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Целью профилактического наблюдения является предупреждение развития у лиц группы риска хронического алкоголизма, наркоманий и токсикоманий.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За время профилактического наблюдения лица группы риска получают необходимую медицинскую помощь, способствующую прекращению пьянства и употребления наркотических и других одурманивающих средств.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Срок профилактического наблюдения лиц, злоупотребляющих алкоголем, замеченных в немедицинском потреблении наркотических и других одурманивающих средств - 1 год.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В процессе диспансерного учета наркологические больные могут получать </w:t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лечение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как в амбулаторных, так и в стационарных условиях. При этом сроки лечения устанавливаются лечащим врачом каждый раз индивидуально. Исключение составляют наркологические больные, поступившие на стационарное лечение впервые в жизни: для больных хроническим алкоголизмом срок лечения не менее 45 дней, для больных наркоманиями и токсикоманиями - не менее 60 дней.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Лица группы риска в процессе профилактического наблюдения медицинскую 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помощь получают преимущественно в амбулаторных условиях.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Снятие с диспансерного учета производится по следующим причинам: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стойкая ремиссия (выздоровление);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изменение постоянного места жительства с выездом за пределы обслуживаемой наркологическим учреждением (подразделением) территории, в том числе в связи с передачей под диспансерное наблюдение в другое наркологическое учреждение (подразделение);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осуждение с лишением свободы на срок свыше 1 года;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направление в лечебно-трудовой профилакторий МВД СССР (для больных наркоманиями);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в связи со смертью.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Снятие с учета в связи со стойкой ремиссией (по выздоровлению) производится на основании заключения врачебно-консультативной комиссии учреждения, в котором наблюдался больной. В остальных случаях заключение о снятии с учета составляется лечащим врачом больного на основании официальных сообщений соответствующих органов или учреждений, при этом заключение о снятии подписывается руководителем лечебно-профилактического учреждения, в котором наблюдался больной.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отдельных случаях, когда наркологическое учреждение не может в течение 1 года обеспечить осмотр больного, несмотря на все принимаемые меры (в том числе обращения в местные органы внутренних дел), при отсутствии объективных сведений о его месте нахождения - данный больной снимается с диспансерного учета. Решения о снятии с учета в этих случаях также выносятся на ВКК учреждения, где наблюдался больной.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Прекращение профилактического наблюдения осуществляется в аналогичном порядке, но вместо длительной ремиссии (выздоровления) у лиц группы риска основанием для прекращения данного наблюдения является длительное (в течение года) воздержание от пьянства, прекращение употребления в немедицинских целях наркотических и других одурманивающих средств.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br/>
      </w:r>
    </w:p>
    <w:p w:rsidR="00C06A5E" w:rsidRPr="00C06A5E" w:rsidRDefault="00C06A5E" w:rsidP="00C06A5E">
      <w:pPr>
        <w:widowControl/>
        <w:autoSpaceDE/>
        <w:autoSpaceDN/>
        <w:adjustRightInd/>
        <w:spacing w:before="439" w:after="263"/>
        <w:jc w:val="center"/>
        <w:textAlignment w:val="baseline"/>
        <w:outlineLvl w:val="2"/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4C4C4C"/>
          <w:sz w:val="34"/>
          <w:szCs w:val="34"/>
          <w:shd w:val="clear" w:color="auto" w:fill="FFFFFF"/>
          <w:lang w:eastAsia="ru-RU"/>
        </w:rPr>
        <w:t>3. Периодичность осмотров наркологических больных и лиц группы риска в процессе диспансерного учета и профилактического наблюдения группы динамического наблюдения</w:t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Осмотры наркологических больных и лиц группы риска необходимы для осуществления </w:t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контроля за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 xml:space="preserve"> состоянием больного в процессе динамического наблюдения, проведения лечения и профилактических мер медицинского характера. При этом осмотром наркологических больных или лиц группы риска может считаться только личный контакт с пациентами участкового врача психиатра-нарколога, участковой медсестры, фельдшера </w:t>
      </w:r>
      <w:proofErr w:type="spell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наркопункта</w:t>
      </w:r>
      <w:proofErr w:type="spell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, фельдшера (медсестры) социальной помощи, сопровождающийся обследованием, лечебным воздействием или назначением медикаментозных средств.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Число осмотров**, приходящееся на каждого конкретного пациента в течение 1 года, зависит от группы динамического учета или наблюдения, в которую он входит, а также от индивидуальных особенностей личности и течения заболевания.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_______________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** </w:t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В суммарном числе осмотров при определении штатов наркологических диспансеров доля осмотров, проведенных средними медицинскими работниками на конкретном участке и на всех участках по учреждению в целом, не должна превышать 30%; в случаях значительной территориальной удаленности врачебного наркологического кабинета от места жительства пациентов в условиях сельской местности, доля осмотров наркологического контингента, проведенных средними медработниками, может достигать 50 процентов.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Больные хроническим алкоголизмом включаются в одну из трех групп динамического наблюдения.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I группа: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- больные, обратившиеся за медицинской помощью впервые в жизни (вновь взятые на диспансерный учет);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больные, у которых заболевание протекает практически без ремиссий (длительность ремиссий менее 1 года);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больные, выписанные из лечебно-трудовых профилакториев (ЛТП) и освобожденные из исправительно-трудовых учреждений МВД СССР, где к ним применялись принудительные меры медицинского характера в соответствии со</w:t>
      </w:r>
      <w:r w:rsidRPr="00C06A5E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hyperlink r:id="rId5" w:history="1">
        <w:r w:rsidRPr="00C06A5E">
          <w:rPr>
            <w:rFonts w:ascii="Arial" w:eastAsia="Times New Roman" w:hAnsi="Arial" w:cs="Arial"/>
            <w:color w:val="00466E"/>
            <w:sz w:val="25"/>
            <w:u w:val="single"/>
            <w:lang w:eastAsia="ru-RU"/>
          </w:rPr>
          <w:t>статьей 62 УК РСФСР</w:t>
        </w:r>
      </w:hyperlink>
      <w:r w:rsidRPr="00C06A5E">
        <w:rPr>
          <w:rFonts w:ascii="Arial" w:eastAsia="Times New Roman" w:hAnsi="Arial" w:cs="Arial"/>
          <w:color w:val="2D2D2D"/>
          <w:sz w:val="25"/>
          <w:lang w:eastAsia="ru-RU"/>
        </w:rPr>
        <w:t> 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и аналогичных статей УК союзных республик***;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_______________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*** Ремиссия у данной группы больных определяется с момента выписки, при достижении ремиссии более 1 года они переводятся во II группу</w:t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.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- </w:t>
      </w:r>
      <w:proofErr w:type="gramStart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б</w:t>
      </w:r>
      <w:proofErr w:type="gramEnd"/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ольные после принудительного лечения в специальных наркологических отделениях для принудительного лечения больных хроническим алкоголизмом с тяжелыми сопутствующими заболеваниями***.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_______________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*** Ремиссия у данной группы больных определяется с момента выписки, при достижении ремиссии более 1 года они переводятся во II группу.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II группа: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больные с ремиссией от 1 года до 2-х лет.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III группа: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- больные с ремиссией свыше 2-х лет.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Частота осмотров больных I группы составляет в среднем не реже 1 раза в месяц (вне пребывания больного в стационаре); II группы - 1 раз в 2 месяца; III группы - 1 раз в 3 месяца.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 xml:space="preserve">Больные наркоманиями и токсикоманиями включаются в одну из четырех групп диспансерного наблюдения. В I, II и III группы больные распределяются в порядке, определенном для больных алкоголизмом, с соответствующим числом осмотров. К IV группе относятся больные наркоманиями и 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токсикоманиями с ремиссиями свыше 3-х лет, частота осмотров в этой группе не реже 1 раза в 4 месяца.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Лица, злоупотребляющие алкоголем, замеченные в немедицинском потреблении наркотических и других одурманивающих средств, составляют группу профилактического наблюдения. Частота осмотров лиц старше 18 лет, злоупотребляющих алкоголем, устанавливается лечащим врачом индивидуально.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Частота осмотров подростков, злоупотребляющих алкоголем - не реже 1 раза в месяц.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Частота осмотров лиц, замеченных в немедицинском потреблении наркотических и других одурманивающих средств, без явлений наркомании и токсикомании - не реже 1 раза в месяц.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Рекомендуемая частота осмотров может варьировать во всех группах динамического наблюдения в зависимости от структуры контингента на участке и в порядке дифференцированного подхода к пациенту.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Среднее расчетное число осмотров одного пациента в год рекомендуется устанавливать не менее пяти.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В тех случаях, когда по отдельным регионам и сельским районам разрешено сохранять должности наркологов вне зависимости от численности наркологического контингента, необходимо при сохранении установленной периодичности осмотров увеличивать объем профилактической работы (участие в массовых осмотрах населения, работа с несовершеннолетними, санитарно-просветительная пропаганда и пр.)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При построении картотеки динамического наблюдения целесообразно учитывать рекомендуемые настоящей инструкцией группы пациентов и выделение соответствующих разделов картотеки, предусмотренное приказом Минздрава СССР и МВД СССР от 20.05.88 N 402/109.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Предлагаемое разделение наблюдаемых контингентов на группы не исключает образования подгрупп, использования цветной маркировки и других способов, применяемых для удобства работы с документацией.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lastRenderedPageBreak/>
        <w:t>Для удобства в работе целесообразно соблюдение единого подхода к построению картотеки и маркировки в наркологических учреждениях и подразделениях в пределах административной территории, на которой имеется наркологический диспансер с организационно-методическим консультативным отделом.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</w:r>
    </w:p>
    <w:p w:rsidR="00C06A5E" w:rsidRPr="00C06A5E" w:rsidRDefault="00C06A5E" w:rsidP="00C06A5E">
      <w:pPr>
        <w:widowControl/>
        <w:autoSpaceDE/>
        <w:autoSpaceDN/>
        <w:adjustRightInd/>
        <w:spacing w:line="369" w:lineRule="atLeast"/>
        <w:jc w:val="right"/>
        <w:textAlignment w:val="baseline"/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</w:pP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t>Заместитель начальника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Главного управления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лечебно-профилактической</w:t>
      </w:r>
      <w:r w:rsidRPr="00C06A5E">
        <w:rPr>
          <w:rFonts w:ascii="Arial" w:eastAsia="Times New Roman" w:hAnsi="Arial" w:cs="Arial"/>
          <w:color w:val="2D2D2D"/>
          <w:sz w:val="25"/>
          <w:szCs w:val="25"/>
          <w:shd w:val="clear" w:color="auto" w:fill="FFFFFF"/>
          <w:lang w:eastAsia="ru-RU"/>
        </w:rPr>
        <w:br/>
        <w:t>помощи В.Ф.Егоров</w:t>
      </w:r>
    </w:p>
    <w:p w:rsidR="003C589F" w:rsidRDefault="003C589F"/>
    <w:sectPr w:rsidR="003C589F" w:rsidSect="003C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06A5E"/>
    <w:rsid w:val="002D3493"/>
    <w:rsid w:val="003C589F"/>
    <w:rsid w:val="0049773B"/>
    <w:rsid w:val="00932555"/>
    <w:rsid w:val="009E04C1"/>
    <w:rsid w:val="00B30848"/>
    <w:rsid w:val="00C06A5E"/>
    <w:rsid w:val="00FB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06A5E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6A5E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6A5E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A5E"/>
    <w:rPr>
      <w:rFonts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6A5E"/>
    <w:rPr>
      <w:rFonts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6A5E"/>
    <w:rPr>
      <w:rFonts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06A5E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formattext">
    <w:name w:val="formattext"/>
    <w:basedOn w:val="a"/>
    <w:rsid w:val="00C06A5E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C06A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6A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37819" TargetMode="External"/><Relationship Id="rId4" Type="http://schemas.openxmlformats.org/officeDocument/2006/relationships/hyperlink" Target="http://docs.cntd.ru/document/902294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2282</Words>
  <Characters>13012</Characters>
  <Application>Microsoft Office Word</Application>
  <DocSecurity>0</DocSecurity>
  <Lines>108</Lines>
  <Paragraphs>30</Paragraphs>
  <ScaleCrop>false</ScaleCrop>
  <Company>On The Work</Company>
  <LinksUpToDate>false</LinksUpToDate>
  <CharactersWithSpaces>15264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dcterms:created xsi:type="dcterms:W3CDTF">2016-04-25T05:35:00Z</dcterms:created>
  <dcterms:modified xsi:type="dcterms:W3CDTF">2016-04-25T05:35:00Z</dcterms:modified>
</cp:coreProperties>
</file>